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1E41DF" w:rsidRPr="00496694" w:rsidTr="001E41DF">
        <w:tc>
          <w:tcPr>
            <w:tcW w:w="4957" w:type="dxa"/>
          </w:tcPr>
          <w:p w:rsidR="001E41DF" w:rsidRDefault="001E41DF" w:rsidP="00CF5A8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</w:p>
        </w:tc>
        <w:tc>
          <w:tcPr>
            <w:tcW w:w="4819" w:type="dxa"/>
          </w:tcPr>
          <w:p w:rsidR="001E41DF" w:rsidRDefault="001E41DF" w:rsidP="001E41DF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ЗАТВЕРДЖЕНО</w:t>
            </w:r>
          </w:p>
          <w:p w:rsidR="00496694" w:rsidRDefault="001E41DF" w:rsidP="0095278C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>р</w:t>
            </w:r>
            <w:r w:rsidRPr="001E41DF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ішенням </w:t>
            </w:r>
            <w:r w:rsidR="00496694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першого пленарного засідання </w:t>
            </w:r>
            <w:r w:rsidR="0095278C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>сорок другої позачергової</w:t>
            </w:r>
            <w:r w:rsidRPr="001E41DF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 сес</w:t>
            </w:r>
            <w:r w:rsidR="00100D10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>ії Диканської селищної ради вось</w:t>
            </w:r>
            <w:r w:rsidRPr="001E41DF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мого скликання від </w:t>
            </w:r>
          </w:p>
          <w:p w:rsidR="001E41DF" w:rsidRPr="001E41DF" w:rsidRDefault="0095278C" w:rsidP="00496694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>30 січня</w:t>
            </w:r>
            <w:r w:rsidR="001E41DF" w:rsidRPr="001E41DF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 2023 року</w:t>
            </w:r>
            <w:r w:rsidR="007508BA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 № </w:t>
            </w:r>
            <w:r w:rsidR="00496694">
              <w:rPr>
                <w:rFonts w:ascii="Times New Roman" w:hAnsi="Times New Roman" w:cs="Times New Roman"/>
                <w:bCs/>
                <w:sz w:val="28"/>
                <w:szCs w:val="24"/>
                <w:lang w:val="uk-UA" w:eastAsia="ru-RU"/>
              </w:rPr>
              <w:t>6</w:t>
            </w:r>
          </w:p>
        </w:tc>
      </w:tr>
    </w:tbl>
    <w:p w:rsidR="001E41DF" w:rsidRPr="00100D10" w:rsidRDefault="001E41DF" w:rsidP="00CF5A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CF5A81" w:rsidRDefault="00CF5A81" w:rsidP="00CF5A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uk-UA" w:eastAsia="ru-RU"/>
        </w:rPr>
        <w:t>Програма</w:t>
      </w:r>
    </w:p>
    <w:p w:rsidR="00CF5A81" w:rsidRPr="00056EDC" w:rsidRDefault="00CF5A81" w:rsidP="00CF5A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профілактики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рецидивної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злочинності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правопорушень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777BF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Диканської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ї ради</w:t>
      </w:r>
    </w:p>
    <w:p w:rsidR="00CF5A81" w:rsidRPr="00021EEA" w:rsidRDefault="00CF5A81" w:rsidP="00CF5A81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B0722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proofErr w:type="spellStart"/>
      <w:r w:rsidR="00021EE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</w:t>
      </w:r>
      <w:proofErr w:type="spellEnd"/>
    </w:p>
    <w:p w:rsidR="00CF5A81" w:rsidRPr="00100D10" w:rsidRDefault="00CF5A81" w:rsidP="00CF5A81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</w:p>
    <w:p w:rsidR="00CF5A81" w:rsidRDefault="00CF5A81" w:rsidP="00CF5A81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ПАСПОРТ ПРОГРАМИ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7"/>
        <w:gridCol w:w="3970"/>
        <w:gridCol w:w="5387"/>
      </w:tblGrid>
      <w:tr w:rsidR="00CF5A81" w:rsidRPr="00223805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A777BF" w:rsidP="006D52FC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Диканська</w:t>
            </w:r>
            <w:r w:rsidR="00CF5A81"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CF5A81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селищна</w:t>
            </w:r>
            <w:r w:rsidR="00CF5A81"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рада </w:t>
            </w:r>
          </w:p>
        </w:tc>
      </w:tr>
      <w:tr w:rsidR="00CF5A81" w:rsidRPr="0095278C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Default="00CF5A81" w:rsidP="006D52F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uk-UA" w:eastAsia="ru-RU"/>
              </w:rPr>
              <w:t>Конституція України</w:t>
            </w:r>
          </w:p>
          <w:p w:rsidR="00CF5A81" w:rsidRPr="002D79D3" w:rsidRDefault="00CF5A81" w:rsidP="006D52F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uk-UA" w:eastAsia="ru-RU"/>
              </w:rPr>
            </w:pPr>
            <w:r w:rsidRPr="002D79D3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uk-UA" w:eastAsia="ru-RU"/>
              </w:rPr>
              <w:t>Закони України від 21.05.1997р. №280/ВР «Про місцеве самоврядування в Україні»,</w:t>
            </w:r>
          </w:p>
          <w:p w:rsidR="00CF5A81" w:rsidRPr="002D79D3" w:rsidRDefault="00CF5A81" w:rsidP="006D52FC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uk-UA" w:eastAsia="ru-RU"/>
              </w:rPr>
            </w:pPr>
            <w:r w:rsidRPr="002D79D3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uk-UA" w:eastAsia="ru-RU"/>
              </w:rPr>
              <w:t>Бюджетний кодекс України</w:t>
            </w:r>
          </w:p>
        </w:tc>
      </w:tr>
      <w:tr w:rsidR="00CF5A81" w:rsidRPr="009F3044" w:rsidTr="0095278C">
        <w:trPr>
          <w:trHeight w:val="471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Розробник Програми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2D79D3" w:rsidRDefault="00CF5A81" w:rsidP="006D52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Виконавчий комітет </w:t>
            </w:r>
            <w:r w:rsidR="00A777B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Диканської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селищної ради</w:t>
            </w:r>
          </w:p>
        </w:tc>
      </w:tr>
      <w:tr w:rsidR="00CF5A81" w:rsidRPr="009F3044" w:rsidTr="0095278C">
        <w:trPr>
          <w:trHeight w:val="210"/>
        </w:trPr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Співрозробник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и</w:t>
            </w:r>
            <w:proofErr w:type="spellEnd"/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програми</w:t>
            </w:r>
          </w:p>
          <w:p w:rsidR="00CF5A81" w:rsidRPr="009A32EC" w:rsidRDefault="00CF5A81" w:rsidP="006D52F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  <w:lang w:val="uk-UA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Державна установа «Центр пробації»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,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Полтавський  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районний сектор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№</w:t>
            </w:r>
            <w:r w:rsidR="00A777BF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філії Державної установи «Центр пробації» в Полтавській області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, виконавчий комітет </w:t>
            </w:r>
            <w:r w:rsidR="00A777B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Диканської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селищної ради</w:t>
            </w:r>
          </w:p>
        </w:tc>
      </w:tr>
      <w:tr w:rsidR="00CF5A81" w:rsidRPr="009F3044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Відповідальн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і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виконавц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і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програми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DE75E0" w:rsidRDefault="00A777BF" w:rsidP="006D52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Диканська</w:t>
            </w:r>
            <w:r w:rsidR="00CF5A81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 селищна рада</w:t>
            </w:r>
            <w:r w:rsidR="00CF5A81" w:rsidRPr="002D79D3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, </w:t>
            </w:r>
            <w:r w:rsidR="00CF5A81"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Державна установа «Центр пробації»</w:t>
            </w:r>
          </w:p>
        </w:tc>
      </w:tr>
      <w:tr w:rsidR="00CF5A81" w:rsidRPr="00223805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100D10" w:rsidRDefault="00CF5A81" w:rsidP="006D52F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Полтавський 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районний сектор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№</w:t>
            </w:r>
            <w:r w:rsidR="00A777BF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філії Державної установи «Центр пробації» в Полтавській області, Державна установа «Центр пробації», виконавч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ий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комітет </w:t>
            </w:r>
            <w:r w:rsidR="00A777BF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Диканської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селищної ради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, органи місцевого самоврядування, що приймають участь у виконанні заходів Програми, районний центр зайнятості (за погодженням), ГУ НП в Полтавській області (за погодженням)</w:t>
            </w:r>
          </w:p>
        </w:tc>
      </w:tr>
      <w:tr w:rsidR="00CF5A81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Термін реалізації програми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202</w:t>
            </w:r>
            <w:r w:rsidR="007B0722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3</w:t>
            </w:r>
            <w:r w:rsidR="00021EEA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р</w:t>
            </w:r>
            <w:r w:rsidR="00021EEA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і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к</w:t>
            </w:r>
          </w:p>
        </w:tc>
      </w:tr>
      <w:tr w:rsidR="00CF5A81" w:rsidRPr="001E41DF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8.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Перелік місцевих бюджетів, </w:t>
            </w:r>
            <w:r w:rsidRPr="001E10E9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uk-UA" w:eastAsia="ru-RU"/>
              </w:rPr>
              <w:t>які беруть участь у виконанні Програми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A81" w:rsidRPr="00EF2CCF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</w:pPr>
            <w:r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 xml:space="preserve">Бюджет </w:t>
            </w:r>
            <w:proofErr w:type="spellStart"/>
            <w:r w:rsidR="00A777BF"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>Диканської</w:t>
            </w:r>
            <w:proofErr w:type="spellEnd"/>
            <w:r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>селищної</w:t>
            </w:r>
            <w:proofErr w:type="spellEnd"/>
            <w:r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E41DF"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="001E41DF"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1E41DF" w:rsidRPr="00EF2CCF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  <w:t>громади</w:t>
            </w:r>
            <w:proofErr w:type="spellEnd"/>
          </w:p>
          <w:p w:rsidR="00CF5A81" w:rsidRPr="00EF2CCF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CF5A81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9</w:t>
            </w: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95278C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програми, всього,</w:t>
            </w:r>
            <w:r w:rsidR="0095278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грн.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CF5A81" w:rsidRPr="009A32EC" w:rsidRDefault="009D4DDC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8</w:t>
            </w:r>
            <w:r w:rsidR="00415621"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="00CF5A81"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000,0</w:t>
            </w:r>
          </w:p>
        </w:tc>
      </w:tr>
      <w:tr w:rsidR="00CF5A81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CF5A81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CF5A81" w:rsidP="006D52FC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9A32EC"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коштів бюджету громади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F5A81" w:rsidRPr="009A32EC" w:rsidRDefault="009D4DDC" w:rsidP="006D52FC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8</w:t>
            </w:r>
            <w:r w:rsidR="002E4888"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="00CF5A81"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000,0</w:t>
            </w:r>
          </w:p>
        </w:tc>
      </w:tr>
      <w:tr w:rsidR="00CF5A81" w:rsidRPr="00184700" w:rsidTr="0095278C">
        <w:tc>
          <w:tcPr>
            <w:tcW w:w="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A81" w:rsidRPr="009A32EC" w:rsidRDefault="00CF5A81" w:rsidP="006D52F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 w:eastAsia="ru-RU"/>
              </w:rPr>
              <w:t>Інші джерела фінансування, незаборонені чинним законодавством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F5A81" w:rsidRDefault="00CF5A81" w:rsidP="006D52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необхідності</w:t>
            </w:r>
            <w:proofErr w:type="spellEnd"/>
          </w:p>
        </w:tc>
      </w:tr>
    </w:tbl>
    <w:p w:rsidR="007508BA" w:rsidRDefault="007508BA" w:rsidP="00CF5A8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F5A81" w:rsidRDefault="00CF5A81" w:rsidP="00CF5A8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1.ВИЗНАЧЕННЯ ПРОБЛЕМИ, НА РОЗВ’ЯЗАННЯ ЯКОЇ СПРЯМОВАНА ПРОГРАМА</w:t>
      </w:r>
    </w:p>
    <w:p w:rsidR="00CF5A81" w:rsidRPr="00231A4E" w:rsidRDefault="00CF5A81" w:rsidP="00CF5A8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F5A81" w:rsidRPr="005722FA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прийняттям Закону України «Про пробацію» </w:t>
      </w:r>
      <w:r w:rsidRPr="001E10E9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від 05.02.2015 року за № 160-</w:t>
      </w:r>
      <w:r w:rsidRPr="001E10E9">
        <w:rPr>
          <w:rFonts w:ascii="Times New Roman" w:eastAsia="Calibri" w:hAnsi="Times New Roman" w:cs="Times New Roman"/>
          <w:color w:val="auto"/>
          <w:sz w:val="28"/>
          <w:szCs w:val="28"/>
        </w:rPr>
        <w:t>VIII</w:t>
      </w:r>
      <w:r w:rsidRPr="001E10E9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r w:rsidRPr="001E10E9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було запроваджено принципово новий підхід до роботи з особами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які перебувають у конфлікті з законом. Система пробації передбачає не лише нагляд і контроль за особою, яка скоїла злочин, </w:t>
      </w:r>
      <w:r w:rsidRPr="005722F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а також проведення соціально-виховної роботи, реалізацію пробаційних програм та інших заходів, відповідно до виявлених потреб та ризиків, спрямованих на виправлення засуджених осіб та запобігання вчиненню ними повторних кримінальних правопорушень.</w:t>
      </w:r>
    </w:p>
    <w:p w:rsidR="00CF5A81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цих умовах особливо важливим є забезпечення повноцінного функціонування органів, робота яких спрямована на зменшення злочинності, і для цього мають бути створенні всі необхідні умови. На жаль, фінансування, передбачене для органів пробації з державного бюджету не може покрити всі витрати, через що відбувається постійне зростання злочинності, а ефективність профілактичних та соціально-виховних заходів лишається низькою. </w:t>
      </w:r>
    </w:p>
    <w:p w:rsidR="00CF5A81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Одним із таких органів є Полтавський районний сектор №</w:t>
      </w:r>
      <w:r w:rsidR="00A777B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філії Державної установи «Центр пробації» в Полтавській області (надалі – Полтавський РС №</w:t>
      </w:r>
      <w:r w:rsidR="00A777B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що був створений відповідно до Закону України «Про пробацію», основною метою якого є забезпечення безпеки суспільства шляхом виправлення засуджених, запобігання вчиненню ними повторних кримінальних правопорушень. </w:t>
      </w:r>
    </w:p>
    <w:p w:rsidR="00CF5A81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Працівники Полтавського РС №</w:t>
      </w:r>
      <w:r w:rsidR="00A777B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виконують переважно кримінальні покарання, не пов’язані з позбавленням волі, адміністративні стягнення у виді громадських робіт, виправних робіт та суспільно корисних робіт, здійснюють нагляд за особами звільненими від відбування покарання з випробуванням, складають досудові доповіді (забезпечення суду формалізованою інформацією, що характеризує обвинуваченого, з метою прийняття судом справедливого рішення щодо міри покарання). З метою реалізації пробаційних програм та інших соціально-виховних заходів, спрямованих на усунення криміногенних чинників в житті засуджених, які сприяють скоєнню ними нових правопорушень, Полтавський   РС №</w:t>
      </w:r>
      <w:r w:rsidR="00A777B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залучає додатково інші наявні ресурси громади – органи державної влади,  так само  волонтерів пробації, підприємства, установи та організації незалежно від форми власності. Окрім цього Полтавський  РС № </w:t>
      </w:r>
      <w:r w:rsidR="00A777B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спрямовує і координує діяльність усіх органів, залучених до роботи із засудженими особами або звільненими від відбування покарання з випробуванням. </w:t>
      </w:r>
    </w:p>
    <w:p w:rsidR="00CF5A81" w:rsidRPr="0042135D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повноцінного функціонування Полтавського районного сектору</w:t>
      </w:r>
      <w:r w:rsidR="00A777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зокрема для проведення соціально-виховних заходів, реалізації пробаційних програм, проведенні перевірок засуджених за місцем проживання, тощо має особливо актуальне значення, оскільки якісна практична робота </w:t>
      </w:r>
      <w:r w:rsidRPr="007B0722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потребує необхідного канцелярського приладдя, </w:t>
      </w:r>
      <w:r w:rsidR="000457EA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обладнання, інформаційно-роз’яснювальних матеріалів, тощо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По обліках Полтавського районного сектору</w:t>
      </w:r>
      <w:r w:rsidR="002E48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202</w:t>
      </w:r>
      <w:r w:rsidR="007B0722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  пройшло </w:t>
      </w:r>
      <w:r w:rsidR="007B0722">
        <w:rPr>
          <w:rFonts w:ascii="Times New Roman" w:eastAsia="Calibri" w:hAnsi="Times New Roman" w:cs="Times New Roman"/>
          <w:sz w:val="28"/>
          <w:szCs w:val="28"/>
          <w:lang w:val="uk-UA"/>
        </w:rPr>
        <w:t>66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</w:t>
      </w:r>
      <w:r w:rsidR="007B0722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б. Наразі, на обліку районного сектору перебуває </w:t>
      </w:r>
      <w:r w:rsidR="000419F6">
        <w:rPr>
          <w:rFonts w:ascii="Times New Roman" w:eastAsia="Calibri" w:hAnsi="Times New Roman" w:cs="Times New Roman"/>
          <w:sz w:val="28"/>
          <w:szCs w:val="28"/>
          <w:lang w:val="uk-UA"/>
        </w:rPr>
        <w:t>35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осіб, з них: </w:t>
      </w:r>
      <w:r w:rsidR="007B0722">
        <w:rPr>
          <w:rFonts w:ascii="Times New Roman" w:eastAsia="Calibri" w:hAnsi="Times New Roman" w:cs="Times New Roman"/>
          <w:sz w:val="28"/>
          <w:szCs w:val="28"/>
          <w:lang w:val="uk-UA"/>
        </w:rPr>
        <w:t>28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засуджених,</w:t>
      </w:r>
      <w:r w:rsidR="009D4D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крім того </w:t>
      </w:r>
      <w:r w:rsidR="009D4DD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є особи, які відбувають адміністративні стягнення,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враховуючи те, що на даний час відбувається реформа в судочинстві, можна очікувати, що ця цифра буде тільки зростати і кількість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суб’єктів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пробації значно збільшиться.</w:t>
      </w:r>
    </w:p>
    <w:p w:rsidR="00CF5A81" w:rsidRDefault="00021EEA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CF5A81">
        <w:rPr>
          <w:rFonts w:ascii="Times New Roman" w:eastAsia="Calibri" w:hAnsi="Times New Roman" w:cs="Times New Roman"/>
          <w:sz w:val="28"/>
          <w:szCs w:val="28"/>
          <w:lang w:val="uk-UA"/>
        </w:rPr>
        <w:t>ажливим залишається питання створення належних умов на базі Полтавського районного сектору</w:t>
      </w:r>
      <w:r w:rsidR="005D7B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</w:t>
      </w:r>
      <w:r w:rsidR="00CF5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організації ефективної роботи із особами засудженими до альтернативних видів покарань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тому </w:t>
      </w:r>
      <w:r w:rsidR="004718E1">
        <w:rPr>
          <w:rFonts w:ascii="Times New Roman" w:eastAsia="Calibri" w:hAnsi="Times New Roman" w:cs="Times New Roman"/>
          <w:sz w:val="28"/>
          <w:szCs w:val="28"/>
          <w:lang w:val="uk-UA"/>
        </w:rPr>
        <w:t>потребує забезпечення</w:t>
      </w:r>
      <w:r w:rsidR="00CF5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канцелярським приладдям.</w:t>
      </w:r>
    </w:p>
    <w:p w:rsidR="00CF5A81" w:rsidRDefault="00CF5A81" w:rsidP="00CF5A81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Реалізація поставлених перед органами пробації завдань щодо протидії злочинності можлива лише за умови тісного</w:t>
      </w:r>
      <w:r w:rsidRPr="000F6D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ефективного співробітництва з іншими органами влади, органами місцевого самоврядування, у тому числі з </w:t>
      </w:r>
      <w:r w:rsidR="008E3108">
        <w:rPr>
          <w:rFonts w:ascii="Times New Roman" w:eastAsia="Calibri" w:hAnsi="Times New Roman" w:cs="Times New Roman"/>
          <w:sz w:val="28"/>
          <w:szCs w:val="28"/>
          <w:lang w:val="uk-UA"/>
        </w:rPr>
        <w:t>Диканською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селищною радою в питаннях забезпечення належної профілактики правопорушень, правового та соціального захисту громадян України. </w:t>
      </w:r>
    </w:p>
    <w:p w:rsidR="00CF5A81" w:rsidRDefault="00CF5A81" w:rsidP="00CF5A81">
      <w:pPr>
        <w:pStyle w:val="rvps2"/>
        <w:shd w:val="clear" w:color="auto" w:fill="FFFFFF"/>
        <w:spacing w:before="0" w:after="0"/>
        <w:ind w:firstLine="567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частини 1 статті 38 Закону України «Про місцеве самоврядування в Україні» до відання виконавчих органів </w:t>
      </w:r>
      <w:r w:rsidR="000457EA">
        <w:rPr>
          <w:sz w:val="28"/>
          <w:szCs w:val="28"/>
          <w:shd w:val="clear" w:color="auto" w:fill="FFFFFF"/>
          <w:lang w:val="uk-UA"/>
        </w:rPr>
        <w:t>селищної</w:t>
      </w:r>
      <w:r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shd w:val="clear" w:color="auto" w:fill="FFFFFF"/>
          <w:lang w:val="uk-UA"/>
        </w:rPr>
        <w:t xml:space="preserve"> у сфері забезпечення законності, правопорядку, охорони прав, свобод і законних інтересів громадян</w:t>
      </w:r>
      <w:bookmarkStart w:id="0" w:name="n506"/>
      <w:bookmarkEnd w:id="0"/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належать</w:t>
      </w:r>
      <w:r>
        <w:rPr>
          <w:sz w:val="28"/>
          <w:szCs w:val="28"/>
          <w:shd w:val="clear" w:color="auto" w:fill="FFFFFF"/>
          <w:lang w:val="uk-UA"/>
        </w:rPr>
        <w:t xml:space="preserve"> сприяння діяльності органів Державної кримінально-виконавчої служби України.</w:t>
      </w:r>
    </w:p>
    <w:p w:rsidR="00CF5A81" w:rsidRDefault="00CF5A81" w:rsidP="00CF5A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D3319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</w:p>
    <w:p w:rsidR="00CF5A81" w:rsidRDefault="00CF5A81" w:rsidP="00CF5A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МЕТА ПРОГРАМИ</w:t>
      </w:r>
    </w:p>
    <w:p w:rsidR="00100D10" w:rsidRPr="00231A4E" w:rsidRDefault="00100D10" w:rsidP="00CF5A8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CF5A81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Програми є забезпечення підвищення загального рівня безпеки, зменшення кількості правопорушень, забезпечення безпеки населення </w:t>
      </w:r>
      <w:r w:rsidR="002E4888">
        <w:rPr>
          <w:rFonts w:ascii="Times New Roman" w:eastAsia="Calibri" w:hAnsi="Times New Roman" w:cs="Times New Roman"/>
          <w:sz w:val="28"/>
          <w:szCs w:val="28"/>
          <w:lang w:val="uk-UA"/>
        </w:rPr>
        <w:t>Диканської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 шляхом розроблення  та здійснення комплексу заходів, спрямованих на усунення причин та умов учинення протиправних діянь, а також налагодження дієвої співпраці органу пробації та виконавчого комітету </w:t>
      </w:r>
      <w:r w:rsidR="002E4888">
        <w:rPr>
          <w:rFonts w:ascii="Times New Roman" w:eastAsia="Calibri" w:hAnsi="Times New Roman" w:cs="Times New Roman"/>
          <w:sz w:val="28"/>
          <w:szCs w:val="28"/>
          <w:lang w:val="uk-UA"/>
        </w:rPr>
        <w:t>Диканської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 в зазначеній сфері. </w:t>
      </w:r>
      <w:bookmarkStart w:id="1" w:name="top"/>
      <w:bookmarkEnd w:id="1"/>
    </w:p>
    <w:p w:rsidR="00100D10" w:rsidRPr="00D33193" w:rsidRDefault="00100D10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F5A81" w:rsidRDefault="00CF5A81" w:rsidP="0010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</w:pPr>
      <w:r w:rsidRPr="001E10E9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>3. ГОЛОВНІ НАПРЯМКИ ПРОГРАМИ</w:t>
      </w:r>
    </w:p>
    <w:p w:rsidR="00100D10" w:rsidRPr="00231A4E" w:rsidRDefault="00100D10" w:rsidP="00100D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val="uk-UA"/>
        </w:rPr>
      </w:pPr>
    </w:p>
    <w:p w:rsidR="00CF5A81" w:rsidRDefault="00CF5A81" w:rsidP="00CF5A8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Досягненню мети </w:t>
      </w:r>
      <w:r w:rsidRPr="001E10E9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цієї Програми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сприятимуть заходи, спрямовані на:</w:t>
      </w:r>
    </w:p>
    <w:p w:rsidR="00CF5A81" w:rsidRDefault="00CF5A81" w:rsidP="00CF5A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активізацію діяльності органів місцевого самоврядування, пробації, та інших установ, що пов’язані з профілактикою правопорушень;</w:t>
      </w:r>
      <w:r>
        <w:rPr>
          <w:rFonts w:ascii="Verdana" w:eastAsia="Calibri" w:hAnsi="Verdana"/>
          <w:color w:val="000000"/>
          <w:sz w:val="28"/>
          <w:szCs w:val="28"/>
          <w:shd w:val="clear" w:color="auto" w:fill="FFFFFF"/>
          <w:lang w:val="uk-UA"/>
        </w:rPr>
        <w:t> </w:t>
      </w:r>
    </w:p>
    <w:p w:rsidR="00CF5A81" w:rsidRDefault="00CF5A81" w:rsidP="00CF5A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підвищення координації спільних зусиль з профілактики правопорушень між органами місцевого самоврядування, пробації та інших установ, які працюють із засудженими, або звільненими від відбування покарання з випробуванням з метою уникнення дублювання функцій та поліпшення якості процедур, що виконуються при роботі із цією категорією осіб;</w:t>
      </w:r>
    </w:p>
    <w:p w:rsidR="00CF5A81" w:rsidRDefault="00CF5A81" w:rsidP="00CF5A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підвищення рівня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програм;</w:t>
      </w:r>
    </w:p>
    <w:p w:rsidR="00CF5A81" w:rsidRDefault="00CF5A81" w:rsidP="00CF5A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створення системи профілактики правопорушень, спрямованої на соціальну адаптацію осіб, звільнених з місць обмеження волі або позбавлення волі;</w:t>
      </w:r>
    </w:p>
    <w:p w:rsidR="00CF5A81" w:rsidRDefault="00CF5A81" w:rsidP="00CF5A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запобігання втягненню у злочинну діяльність нових соціальних груп, особливо неповнолітніх;</w:t>
      </w:r>
    </w:p>
    <w:p w:rsidR="00CF5A81" w:rsidRDefault="00CF5A81" w:rsidP="00CF5A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висвітлення в засобах масової інформації діяльності органів місцевого самоврядування, пробації, та інших установ щодо профілактики правопорушень, з метою підвищення </w:t>
      </w:r>
      <w:r w:rsidRPr="001E10E9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поінформованості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громадян;</w:t>
      </w:r>
    </w:p>
    <w:p w:rsidR="00CF5A81" w:rsidRDefault="00CF5A81" w:rsidP="00CF5A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належних умов праці на базі Полтавського районного сектору</w:t>
      </w:r>
      <w:r w:rsidR="00997C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 w:rsidR="002E4888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надасть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змогу проводити ефективну роботу щодо реабілітації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ресоціалізації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осіб, засуджених до покарань без позбавлення волі та сприятиме запобіганню скоєнню ними нових кримінальних правопорушень.</w:t>
      </w:r>
    </w:p>
    <w:p w:rsidR="00CF5A81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Внаслідок посилення профілактичного впливу на осіб, які перебувають на обліку в пробації очікується:</w:t>
      </w:r>
    </w:p>
    <w:p w:rsidR="00CF5A81" w:rsidRDefault="00CF5A81" w:rsidP="00CF5A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зниження рівня злочинності та кількості повторних злочинів, ослаблення суспільної напруги, викликаної її впливом;</w:t>
      </w:r>
    </w:p>
    <w:p w:rsidR="00CF5A81" w:rsidRDefault="00CF5A81" w:rsidP="00CF5A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мінімізація злочинного впливу на молодь та підлітків, усунення причин і умов, що сприяють втягненню їх у протиправну діяльність;</w:t>
      </w:r>
    </w:p>
    <w:p w:rsidR="00CF5A81" w:rsidRDefault="00CF5A81" w:rsidP="00CF5A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сприяння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ресоціалізації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осіб, які звільнилися з місць обмеження волі або позбавлення волі; </w:t>
      </w:r>
    </w:p>
    <w:p w:rsidR="00CF5A81" w:rsidRPr="005A465E" w:rsidRDefault="00CF5A81" w:rsidP="00CF5A8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досягнення належного рівня фінансового і матеріального забезпечення органу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пробації та профілактичної діяльності.</w:t>
      </w:r>
    </w:p>
    <w:p w:rsidR="00CF5A81" w:rsidRPr="00D33193" w:rsidRDefault="00CF5A81" w:rsidP="00CF5A8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val="uk-UA"/>
        </w:rPr>
      </w:pPr>
    </w:p>
    <w:p w:rsidR="00CF5A81" w:rsidRDefault="00CF5A81" w:rsidP="00CF5A8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</w:pPr>
      <w:r w:rsidRPr="001E10E9">
        <w:rPr>
          <w:rFonts w:ascii="Times New Roman" w:eastAsia="Calibri" w:hAnsi="Times New Roman" w:cs="Times New Roman"/>
          <w:b/>
          <w:color w:val="auto"/>
          <w:sz w:val="28"/>
          <w:szCs w:val="28"/>
          <w:lang w:val="uk-UA"/>
        </w:rPr>
        <w:t>4. ФІНАНСОВЕ ТА ІНФОРМАЦІЙНЕ ЗАБЕЗПЕЧЕННЯ ЗАХОДІВ ПРОГРАМИ</w:t>
      </w:r>
    </w:p>
    <w:p w:rsidR="009E0F67" w:rsidRPr="00231A4E" w:rsidRDefault="009E0F67" w:rsidP="00CF5A8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val="uk-UA"/>
        </w:rPr>
      </w:pPr>
    </w:p>
    <w:p w:rsidR="00CF5A81" w:rsidRPr="008920DB" w:rsidRDefault="00A810AB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1. Фінансове забезпечення виконання </w:t>
      </w:r>
      <w:r w:rsidR="00CF5A81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заходів, передбачених Програмою, здійснюватиметься за рахунок коштів бюджету </w:t>
      </w:r>
      <w:r w:rsidR="00231A4E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Диканської </w:t>
      </w:r>
      <w:r w:rsidR="00CF5A81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селищної </w:t>
      </w:r>
      <w:r w:rsidR="000A3964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територіальної громади в обсягах згідно додат</w:t>
      </w:r>
      <w:r w:rsidR="00CF5A81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к</w:t>
      </w:r>
      <w:r w:rsidR="000A3964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у до Програми</w:t>
      </w:r>
      <w:r w:rsidR="00D33193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шляхом передачі субвенції з місцевого бюджету державному бюджету</w:t>
      </w:r>
      <w:r w:rsidR="00CF5A81" w:rsidRPr="008920DB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. Крім того, можливе залучення і</w:t>
      </w:r>
      <w:r w:rsidR="00CF5A81" w:rsidRPr="008920DB">
        <w:rPr>
          <w:rFonts w:ascii="Times New Roman" w:hAnsi="Times New Roman" w:cs="Times New Roman"/>
          <w:bCs/>
          <w:color w:val="auto"/>
          <w:sz w:val="28"/>
          <w:szCs w:val="28"/>
          <w:lang w:val="uk-UA" w:eastAsia="ru-RU"/>
        </w:rPr>
        <w:t>нших джерел фінансування, незаборонених чинним законодавством.</w:t>
      </w:r>
    </w:p>
    <w:p w:rsidR="00CF5A81" w:rsidRPr="001E10E9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1E10E9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2. Інформаційне забезпечення заходів здійснюється шляхом висвітлення результатів вжитих заходів органами місцевої виконавчої влади і місцевого самоврядування та правоохоронних органів, спрямованих на профілактику злочинності, в засобах масової інформації.</w:t>
      </w:r>
    </w:p>
    <w:p w:rsidR="00CF5A81" w:rsidRPr="00D33193" w:rsidRDefault="00CF5A81" w:rsidP="00CF5A81">
      <w:pPr>
        <w:spacing w:after="0" w:line="240" w:lineRule="auto"/>
        <w:ind w:firstLine="567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F5A81" w:rsidRDefault="00CF5A81" w:rsidP="00CF5A8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ПЕРЕЛІК ЗАВДАНЬ ТА ЗАХОДІВ ПРОГРАМИ, НАПРЯМИ ВИКОРИСТАННЯ БЮДЖЕТНИХ КОШТІВ ТА РЕЗУЛЬТАТИВНІ ПОКАЗНИКИ</w:t>
      </w:r>
    </w:p>
    <w:p w:rsidR="009E0F67" w:rsidRPr="00231A4E" w:rsidRDefault="009E0F67" w:rsidP="00CF5A8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CF5A81" w:rsidRDefault="00CF5A81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завдань та заходів Програми та напрями використання коштів наведено у додатку  до Програми.</w:t>
      </w:r>
    </w:p>
    <w:p w:rsidR="009E0F67" w:rsidRPr="00D33193" w:rsidRDefault="009E0F67" w:rsidP="00CF5A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F5A81" w:rsidRDefault="00CF5A81" w:rsidP="00CF5A8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СИСТЕМА УПРАВЛІННЯ ТА КОНТРОЛЬ ЗА ХОДОМ ВИКОНАННЯ ПРОГРАМИ</w:t>
      </w:r>
    </w:p>
    <w:p w:rsidR="009E0F67" w:rsidRPr="00231A4E" w:rsidRDefault="009E0F67" w:rsidP="00CF5A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CF5A81" w:rsidRDefault="00CF5A81" w:rsidP="00CF5A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9E0F67" w:rsidRPr="008920DB" w:rsidRDefault="00CF5A81" w:rsidP="009E0F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</w:pPr>
      <w:r w:rsidRPr="008920DB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Загальна координація та контроль за ходом виконання Програми покладені на постійну комісію з питань </w:t>
      </w:r>
      <w:r w:rsidR="00D33193" w:rsidRPr="008920DB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регламенту, </w:t>
      </w:r>
      <w:r w:rsidRPr="008920DB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депутатської діяльності</w:t>
      </w:r>
      <w:r w:rsidR="00D33193" w:rsidRPr="008920DB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, </w:t>
      </w:r>
      <w:r w:rsidRPr="008920DB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етики, </w:t>
      </w:r>
      <w:r w:rsidR="00D33193" w:rsidRPr="008920DB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законності, дотримання прав людини та інтересів учасників АТО і ООС</w:t>
      </w:r>
      <w:r w:rsidRPr="008920DB"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. </w:t>
      </w:r>
    </w:p>
    <w:p w:rsidR="009E0F67" w:rsidRPr="00D33193" w:rsidRDefault="009E0F67" w:rsidP="009E0F67">
      <w:pPr>
        <w:spacing w:after="0" w:line="240" w:lineRule="auto"/>
        <w:ind w:firstLine="567"/>
        <w:jc w:val="both"/>
        <w:rPr>
          <w:lang w:val="uk-UA"/>
        </w:rPr>
        <w:sectPr w:rsidR="009E0F67" w:rsidRPr="00D33193" w:rsidSect="0095278C">
          <w:pgSz w:w="11906" w:h="16838"/>
          <w:pgMar w:top="851" w:right="707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6077"/>
      </w:tblGrid>
      <w:tr w:rsidR="009E0F67" w:rsidRPr="009F3044" w:rsidTr="009F3044">
        <w:tc>
          <w:tcPr>
            <w:tcW w:w="9322" w:type="dxa"/>
          </w:tcPr>
          <w:p w:rsidR="009E0F67" w:rsidRPr="009E0F67" w:rsidRDefault="009E0F67" w:rsidP="00665D89">
            <w:pPr>
              <w:tabs>
                <w:tab w:val="left" w:pos="6804"/>
              </w:tabs>
              <w:suppressAutoHyphens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6077" w:type="dxa"/>
          </w:tcPr>
          <w:p w:rsidR="009E0F67" w:rsidRPr="009E0F67" w:rsidRDefault="009E0F67" w:rsidP="00B657B3">
            <w:pPr>
              <w:tabs>
                <w:tab w:val="left" w:pos="6804"/>
              </w:tabs>
              <w:suppressAutoHyphens w:val="0"/>
              <w:rPr>
                <w:rFonts w:ascii="Times New Roman" w:hAnsi="Times New Roman" w:cs="Times New Roman"/>
                <w:bCs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bCs/>
                <w:color w:val="auto"/>
                <w:kern w:val="0"/>
                <w:sz w:val="28"/>
                <w:szCs w:val="28"/>
                <w:lang w:val="uk-UA"/>
              </w:rPr>
              <w:t xml:space="preserve">Додаток до </w:t>
            </w:r>
            <w:r w:rsidRPr="009E0F6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  <w:t xml:space="preserve">Програми </w:t>
            </w:r>
            <w:r w:rsidRPr="009E0F67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uk-UA"/>
              </w:rPr>
              <w:t xml:space="preserve">профілактики рецидивної злочинності та правопорушень на території </w:t>
            </w:r>
            <w:r w:rsidRPr="009E0F67">
              <w:rPr>
                <w:rFonts w:ascii="Times New Roman" w:hAnsi="Times New Roman" w:cs="Times New Roman"/>
                <w:color w:val="000000"/>
                <w:kern w:val="0"/>
                <w:sz w:val="28"/>
                <w:lang w:val="uk-UA"/>
              </w:rPr>
              <w:t xml:space="preserve">Диканської селищної ради </w:t>
            </w:r>
            <w:r w:rsidRPr="009E0F67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uk-UA"/>
              </w:rPr>
              <w:t>на 2023 рік</w:t>
            </w:r>
          </w:p>
        </w:tc>
      </w:tr>
    </w:tbl>
    <w:p w:rsidR="009E0F67" w:rsidRPr="009E0F67" w:rsidRDefault="009E0F67" w:rsidP="009E0F67">
      <w:pPr>
        <w:tabs>
          <w:tab w:val="left" w:pos="680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kern w:val="0"/>
          <w:sz w:val="16"/>
          <w:szCs w:val="16"/>
          <w:lang w:val="uk-UA" w:eastAsia="ru-RU"/>
        </w:rPr>
      </w:pPr>
    </w:p>
    <w:p w:rsidR="009E0F67" w:rsidRPr="009E0F67" w:rsidRDefault="009E0F67" w:rsidP="009E0F67">
      <w:pPr>
        <w:tabs>
          <w:tab w:val="left" w:pos="0"/>
        </w:tabs>
        <w:suppressAutoHyphens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val="uk-UA"/>
        </w:rPr>
      </w:pPr>
      <w:r w:rsidRPr="009E0F67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val="uk-UA"/>
        </w:rPr>
        <w:t>Фінансове забезпечення виконання заходів</w:t>
      </w:r>
    </w:p>
    <w:p w:rsidR="009E0F67" w:rsidRPr="009E0F67" w:rsidRDefault="009E0F67" w:rsidP="009E0F67">
      <w:pPr>
        <w:tabs>
          <w:tab w:val="left" w:pos="0"/>
        </w:tabs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9E0F67"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uk-UA"/>
        </w:rPr>
        <w:t xml:space="preserve">Програми </w:t>
      </w:r>
      <w:r w:rsidRPr="009E0F6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профілактики рецидивної злочинності та правопорушень на території </w:t>
      </w:r>
      <w:r w:rsidRPr="009E0F67">
        <w:rPr>
          <w:rFonts w:ascii="Times New Roman" w:hAnsi="Times New Roman" w:cs="Times New Roman"/>
          <w:b/>
          <w:color w:val="000000"/>
          <w:kern w:val="0"/>
          <w:sz w:val="28"/>
          <w:szCs w:val="28"/>
          <w:lang w:val="uk-UA"/>
        </w:rPr>
        <w:t xml:space="preserve">Диканської селищної ради </w:t>
      </w:r>
      <w:r w:rsidRPr="009E0F6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на 2023 рік</w:t>
      </w:r>
    </w:p>
    <w:p w:rsidR="009E0F67" w:rsidRPr="009E0F67" w:rsidRDefault="009E0F67" w:rsidP="009E0F67">
      <w:pPr>
        <w:tabs>
          <w:tab w:val="left" w:pos="0"/>
        </w:tabs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0000"/>
          <w:kern w:val="0"/>
          <w:sz w:val="12"/>
          <w:szCs w:val="12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06"/>
        <w:gridCol w:w="3969"/>
        <w:gridCol w:w="3402"/>
        <w:gridCol w:w="3686"/>
      </w:tblGrid>
      <w:tr w:rsidR="009E0F67" w:rsidRPr="009F3044" w:rsidTr="00665D89">
        <w:trPr>
          <w:trHeight w:val="860"/>
          <w:tblHeader/>
        </w:trPr>
        <w:tc>
          <w:tcPr>
            <w:tcW w:w="4106" w:type="dxa"/>
            <w:vMerge w:val="restart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3969" w:type="dxa"/>
            <w:vMerge w:val="restart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3402" w:type="dxa"/>
            <w:vMerge w:val="restart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686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  <w:t xml:space="preserve">Обсяг фінансування (вартість), </w:t>
            </w:r>
            <w:proofErr w:type="spellStart"/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  <w:t>тис.грн</w:t>
            </w:r>
            <w:proofErr w:type="spellEnd"/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  <w:t>.</w:t>
            </w:r>
          </w:p>
        </w:tc>
      </w:tr>
      <w:tr w:rsidR="009E0F67" w:rsidRPr="009E0F67" w:rsidTr="00665D89">
        <w:trPr>
          <w:trHeight w:val="405"/>
          <w:tblHeader/>
        </w:trPr>
        <w:tc>
          <w:tcPr>
            <w:tcW w:w="4106" w:type="dxa"/>
            <w:vMerge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szCs w:val="24"/>
                <w:lang w:val="uk-UA"/>
              </w:rPr>
              <w:t>2023 рік</w:t>
            </w:r>
          </w:p>
        </w:tc>
      </w:tr>
      <w:tr w:rsidR="009E0F67" w:rsidRPr="009E0F67" w:rsidTr="00665D89">
        <w:trPr>
          <w:tblHeader/>
        </w:trPr>
        <w:tc>
          <w:tcPr>
            <w:tcW w:w="4106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  <w:t>1</w:t>
            </w:r>
          </w:p>
        </w:tc>
        <w:tc>
          <w:tcPr>
            <w:tcW w:w="3969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  <w:t>2</w:t>
            </w:r>
          </w:p>
        </w:tc>
        <w:tc>
          <w:tcPr>
            <w:tcW w:w="3402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  <w:t>3</w:t>
            </w:r>
          </w:p>
        </w:tc>
        <w:tc>
          <w:tcPr>
            <w:tcW w:w="3686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uk-UA"/>
              </w:rPr>
              <w:t>4</w:t>
            </w:r>
          </w:p>
        </w:tc>
      </w:tr>
      <w:tr w:rsidR="009E0F67" w:rsidRPr="009E0F67" w:rsidTr="00665D89">
        <w:tc>
          <w:tcPr>
            <w:tcW w:w="4106" w:type="dxa"/>
          </w:tcPr>
          <w:p w:rsidR="009E0F67" w:rsidRPr="009E0F67" w:rsidRDefault="009E0F67" w:rsidP="00DE0E7D">
            <w:pPr>
              <w:tabs>
                <w:tab w:val="left" w:pos="0"/>
              </w:tabs>
              <w:suppressAutoHyphens w:val="0"/>
              <w:ind w:right="-1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Забезпечення закупівлі канцелярських товарів (</w:t>
            </w:r>
            <w:r w:rsidR="00DE0E7D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 xml:space="preserve">паперу, марок, </w:t>
            </w:r>
            <w:r w:rsidR="008C52E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 xml:space="preserve">конвертів, </w:t>
            </w:r>
            <w:r w:rsidR="00DE0E7D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папок та іншого)</w:t>
            </w:r>
            <w:r w:rsidR="008C52E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 xml:space="preserve"> </w:t>
            </w: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для здійснення процедур постановки на облік та зняття з обліку осіб, засуджених до покарань, не пов’язаних з  позбавленням волі, ведення особових справ, проведення соціально-виховних і наглядових заходів Полтавським районним сектором № 1 філії Державної установи «Центр пробації» в Полтавській області.</w:t>
            </w:r>
          </w:p>
        </w:tc>
        <w:tc>
          <w:tcPr>
            <w:tcW w:w="3969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Фінансове управління Диканської селищної ради, Державн</w:t>
            </w:r>
            <w:r w:rsidR="00AD4CF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а</w:t>
            </w: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 xml:space="preserve"> установ</w:t>
            </w:r>
            <w:r w:rsidR="00AD4CFC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а</w:t>
            </w: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 xml:space="preserve"> «Центр пробації»,</w:t>
            </w:r>
          </w:p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Полтавський районний сектор № 1 філії Державної установи «Центр пробації» в Полтавській області</w:t>
            </w:r>
          </w:p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3686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val="uk-UA"/>
              </w:rPr>
              <w:t>8,0</w:t>
            </w:r>
          </w:p>
        </w:tc>
      </w:tr>
      <w:tr w:rsidR="009E0F67" w:rsidRPr="009E0F67" w:rsidTr="00665D89">
        <w:tc>
          <w:tcPr>
            <w:tcW w:w="11477" w:type="dxa"/>
            <w:gridSpan w:val="3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686" w:type="dxa"/>
          </w:tcPr>
          <w:p w:rsidR="009E0F67" w:rsidRPr="009E0F67" w:rsidRDefault="009E0F67" w:rsidP="00665D89">
            <w:pPr>
              <w:tabs>
                <w:tab w:val="left" w:pos="0"/>
              </w:tabs>
              <w:suppressAutoHyphens w:val="0"/>
              <w:ind w:right="-1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  <w:lang w:val="uk-UA"/>
              </w:rPr>
            </w:pPr>
            <w:r w:rsidRPr="009E0F67">
              <w:rPr>
                <w:rFonts w:ascii="Times New Roman" w:hAnsi="Times New Roman" w:cs="Times New Roman"/>
                <w:b/>
                <w:color w:val="auto"/>
                <w:kern w:val="0"/>
                <w:sz w:val="28"/>
                <w:szCs w:val="28"/>
                <w:lang w:val="uk-UA"/>
              </w:rPr>
              <w:t>8,0</w:t>
            </w:r>
          </w:p>
        </w:tc>
      </w:tr>
    </w:tbl>
    <w:p w:rsidR="0076415C" w:rsidRDefault="0076415C" w:rsidP="009E0F67"/>
    <w:p w:rsidR="009F3044" w:rsidRDefault="009F3044" w:rsidP="009E0F67">
      <w:bookmarkStart w:id="2" w:name="_GoBack"/>
      <w:bookmarkEnd w:id="2"/>
    </w:p>
    <w:p w:rsidR="009E0F67" w:rsidRDefault="009E0F67" w:rsidP="009E0F6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(секретар) </w:t>
      </w:r>
    </w:p>
    <w:p w:rsidR="009E0F67" w:rsidRPr="00627CBE" w:rsidRDefault="009E0F67" w:rsidP="009E0F6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Диканської селищної ради                                                                            Оксана БЛИЗНЮК</w:t>
      </w:r>
    </w:p>
    <w:p w:rsidR="009E0F67" w:rsidRPr="009E0F67" w:rsidRDefault="009E0F67" w:rsidP="009E0F67">
      <w:pPr>
        <w:rPr>
          <w:lang w:val="uk-UA"/>
        </w:rPr>
      </w:pPr>
    </w:p>
    <w:sectPr w:rsidR="009E0F67" w:rsidRPr="009E0F67" w:rsidSect="009E0F67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5A81"/>
    <w:rsid w:val="00005D56"/>
    <w:rsid w:val="00021EEA"/>
    <w:rsid w:val="000419F6"/>
    <w:rsid w:val="000457EA"/>
    <w:rsid w:val="000A3964"/>
    <w:rsid w:val="00100D10"/>
    <w:rsid w:val="00156AEC"/>
    <w:rsid w:val="001E41DF"/>
    <w:rsid w:val="00231A4E"/>
    <w:rsid w:val="002437B3"/>
    <w:rsid w:val="002E4888"/>
    <w:rsid w:val="003032BF"/>
    <w:rsid w:val="00320DB1"/>
    <w:rsid w:val="00415621"/>
    <w:rsid w:val="004718E1"/>
    <w:rsid w:val="00496694"/>
    <w:rsid w:val="005B644E"/>
    <w:rsid w:val="005D7BDC"/>
    <w:rsid w:val="00601484"/>
    <w:rsid w:val="00636DF5"/>
    <w:rsid w:val="0068509D"/>
    <w:rsid w:val="006C37B4"/>
    <w:rsid w:val="007508BA"/>
    <w:rsid w:val="0076415C"/>
    <w:rsid w:val="007B0722"/>
    <w:rsid w:val="007E48D6"/>
    <w:rsid w:val="008920DB"/>
    <w:rsid w:val="008978BD"/>
    <w:rsid w:val="008C52EC"/>
    <w:rsid w:val="008E3108"/>
    <w:rsid w:val="0095278C"/>
    <w:rsid w:val="00987DBC"/>
    <w:rsid w:val="00997CDD"/>
    <w:rsid w:val="009D4DDC"/>
    <w:rsid w:val="009E0F67"/>
    <w:rsid w:val="009F3044"/>
    <w:rsid w:val="00A54D24"/>
    <w:rsid w:val="00A742E1"/>
    <w:rsid w:val="00A777BF"/>
    <w:rsid w:val="00A810AB"/>
    <w:rsid w:val="00AD4CFC"/>
    <w:rsid w:val="00B657B3"/>
    <w:rsid w:val="00C1196B"/>
    <w:rsid w:val="00CD2587"/>
    <w:rsid w:val="00CF5A81"/>
    <w:rsid w:val="00D33193"/>
    <w:rsid w:val="00DE0E7D"/>
    <w:rsid w:val="00EF2CCF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768C"/>
  <w15:docId w15:val="{2751F102-E686-4532-A859-12DFBBC0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81"/>
    <w:pPr>
      <w:suppressAutoHyphens/>
    </w:pPr>
    <w:rPr>
      <w:rFonts w:ascii="Calibri" w:eastAsia="Times New Roman" w:hAnsi="Calibri" w:cs="Calibri"/>
      <w:color w:val="00000A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F5A81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CF5A81"/>
    <w:rPr>
      <w:rFonts w:ascii="Calibri" w:eastAsia="Times New Roman" w:hAnsi="Calibri" w:cs="Calibri"/>
      <w:color w:val="00000A"/>
      <w:kern w:val="2"/>
      <w:lang w:val="en-US"/>
    </w:rPr>
  </w:style>
  <w:style w:type="paragraph" w:customStyle="1" w:styleId="rvps2">
    <w:name w:val="rvps2"/>
    <w:basedOn w:val="a"/>
    <w:rsid w:val="00CF5A8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3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437B3"/>
    <w:rPr>
      <w:rFonts w:ascii="Segoe UI" w:eastAsia="Times New Roman" w:hAnsi="Segoe UI" w:cs="Segoe UI"/>
      <w:color w:val="00000A"/>
      <w:kern w:val="2"/>
      <w:sz w:val="18"/>
      <w:szCs w:val="18"/>
      <w:lang w:val="en-US"/>
    </w:rPr>
  </w:style>
  <w:style w:type="table" w:styleId="a7">
    <w:name w:val="Table Grid"/>
    <w:basedOn w:val="a1"/>
    <w:uiPriority w:val="59"/>
    <w:rsid w:val="0041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7"/>
    <w:uiPriority w:val="59"/>
    <w:rsid w:val="009E0F6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Каріна</cp:lastModifiedBy>
  <cp:revision>24</cp:revision>
  <cp:lastPrinted>2022-12-21T08:20:00Z</cp:lastPrinted>
  <dcterms:created xsi:type="dcterms:W3CDTF">2023-01-05T08:27:00Z</dcterms:created>
  <dcterms:modified xsi:type="dcterms:W3CDTF">2023-02-01T06:14:00Z</dcterms:modified>
</cp:coreProperties>
</file>